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3D29E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3D29E9" w:rsidRPr="003D29E9">
        <w:rPr>
          <w:rFonts w:ascii="Times New Roman" w:hAnsi="Times New Roman" w:cs="Times New Roman"/>
          <w:b/>
          <w:sz w:val="20"/>
          <w:szCs w:val="20"/>
        </w:rPr>
        <w:t>Modernizacja drogi dojazdowej do gruntów rolnych we wsi Nowa Wieś</w:t>
      </w:r>
      <w:bookmarkStart w:id="0" w:name="_GoBack"/>
      <w:bookmarkEnd w:id="0"/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C79E9"/>
    <w:rsid w:val="003D21D2"/>
    <w:rsid w:val="003D29E9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BF5273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78</cp:revision>
  <cp:lastPrinted>2018-02-20T10:46:00Z</cp:lastPrinted>
  <dcterms:created xsi:type="dcterms:W3CDTF">2013-03-29T10:22:00Z</dcterms:created>
  <dcterms:modified xsi:type="dcterms:W3CDTF">2022-07-28T11:56:00Z</dcterms:modified>
</cp:coreProperties>
</file>